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/>
          <w:sz w:val="44"/>
          <w:szCs w:val="44"/>
          <w:lang w:val="en-US" w:eastAsia="zh-CN"/>
        </w:rPr>
      </w:pPr>
    </w:p>
    <w:p>
      <w:pPr>
        <w:bidi w:val="0"/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bidi w:val="0"/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bidi w:val="0"/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bidi w:val="0"/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bidi w:val="0"/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bidi w:val="0"/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bidi w:val="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泰安实验中学</w:t>
      </w:r>
      <w:r>
        <w:rPr>
          <w:sz w:val="44"/>
          <w:szCs w:val="44"/>
        </w:rPr>
        <w:t>财务管理办法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b w:val="0"/>
          <w:bCs w:val="0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为进一步加强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财务管理，推进厉行节约反对浪费，大力压缩一般性开支，提高资金使用效益，保障全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重点工作开展，根据新《预算法》、《会计法》、《事业单位财务规则》以及中央、省、市关于厉行节约反对浪费有关规定，结合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我校</w:t>
      </w:r>
      <w:r>
        <w:rPr>
          <w:rFonts w:hint="eastAsia" w:ascii="仿宋" w:hAnsi="仿宋" w:eastAsia="仿宋" w:cs="仿宋"/>
          <w:sz w:val="32"/>
          <w:szCs w:val="32"/>
        </w:rPr>
        <w:t>实际，制定本办法。</w:t>
      </w:r>
    </w:p>
    <w:p>
      <w:pPr>
        <w:bidi w:val="0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预算管理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严格控制公务接待、会议、差旅、培训、文印等活动支出，严格控制公务用车运行费用。凡发生财务支出的事项均需事先编制预算，履行预算审批程序，无预算事项不得列支。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学校各科室</w:t>
      </w:r>
      <w:r>
        <w:rPr>
          <w:rFonts w:hint="eastAsia" w:ascii="仿宋" w:hAnsi="仿宋" w:eastAsia="仿宋" w:cs="仿宋"/>
          <w:sz w:val="32"/>
          <w:szCs w:val="32"/>
        </w:rPr>
        <w:t>设一名报账员，统一办理本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科室</w:t>
      </w:r>
      <w:r>
        <w:rPr>
          <w:rFonts w:hint="eastAsia" w:ascii="仿宋" w:hAnsi="仿宋" w:eastAsia="仿宋" w:cs="仿宋"/>
          <w:sz w:val="32"/>
          <w:szCs w:val="32"/>
        </w:rPr>
        <w:t>预算编制、财务收支、资产管理等事项。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1.</w:t>
      </w:r>
      <w:r>
        <w:rPr>
          <w:rFonts w:hint="eastAsia" w:ascii="楷体" w:hAnsi="楷体" w:eastAsia="楷体" w:cs="楷体"/>
          <w:sz w:val="32"/>
          <w:szCs w:val="32"/>
        </w:rPr>
        <w:t>实行年度支出预算提报备案制度。</w:t>
      </w:r>
      <w:r>
        <w:rPr>
          <w:rFonts w:hint="eastAsia" w:ascii="仿宋" w:hAnsi="仿宋" w:eastAsia="仿宋" w:cs="仿宋"/>
          <w:sz w:val="32"/>
          <w:szCs w:val="32"/>
        </w:rPr>
        <w:t xml:space="preserve"> 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科室</w:t>
      </w:r>
      <w:r>
        <w:rPr>
          <w:rFonts w:hint="eastAsia" w:ascii="仿宋" w:hAnsi="仿宋" w:eastAsia="仿宋" w:cs="仿宋"/>
          <w:sz w:val="32"/>
          <w:szCs w:val="32"/>
        </w:rPr>
        <w:t>于每年的最后一个季度提报下一年度支出预算，经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科室</w:t>
      </w:r>
      <w:r>
        <w:rPr>
          <w:rFonts w:hint="eastAsia" w:ascii="仿宋" w:hAnsi="仿宋" w:eastAsia="仿宋" w:cs="仿宋"/>
          <w:sz w:val="32"/>
          <w:szCs w:val="32"/>
        </w:rPr>
        <w:t>负责人签字、分管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领导审核签字，送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财务</w:t>
      </w:r>
      <w:r>
        <w:rPr>
          <w:rFonts w:hint="eastAsia" w:ascii="仿宋" w:hAnsi="仿宋" w:eastAsia="仿宋" w:cs="仿宋"/>
          <w:sz w:val="32"/>
          <w:szCs w:val="32"/>
        </w:rPr>
        <w:t>科审核后，报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长办公会议或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党委会批准，作为编制下一年度部门支出预算和经费支出预算的依据。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对已经提报并经过批准的年度支出预算事项，直接履行经费支出预算审批程序；对未经提报批准的年度支出预算事项,因工作需要确需临时增加的，须报请分管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校长</w:t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学校校长</w:t>
      </w:r>
      <w:r>
        <w:rPr>
          <w:rFonts w:hint="eastAsia" w:ascii="仿宋" w:hAnsi="仿宋" w:eastAsia="仿宋" w:cs="仿宋"/>
          <w:sz w:val="32"/>
          <w:szCs w:val="32"/>
        </w:rPr>
        <w:t>批准，必要时提交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党委会研究通过，方可履行经费支出预算审批程序，在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各科室</w:t>
      </w:r>
      <w:r>
        <w:rPr>
          <w:rFonts w:hint="eastAsia" w:ascii="仿宋" w:hAnsi="仿宋" w:eastAsia="仿宋" w:cs="仿宋"/>
          <w:sz w:val="32"/>
          <w:szCs w:val="32"/>
        </w:rPr>
        <w:t>年度支出预算总额度内统筹安排。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2.</w:t>
      </w:r>
      <w:r>
        <w:rPr>
          <w:rFonts w:hint="eastAsia" w:ascii="楷体" w:hAnsi="楷体" w:eastAsia="楷体" w:cs="楷体"/>
          <w:sz w:val="32"/>
          <w:szCs w:val="32"/>
        </w:rPr>
        <w:t>严格经费支出预算审批程序。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严格执行一把手签字制度，所有</w:t>
      </w:r>
      <w:r>
        <w:rPr>
          <w:rFonts w:hint="eastAsia" w:ascii="仿宋" w:hAnsi="仿宋" w:eastAsia="仿宋" w:cs="仿宋"/>
          <w:sz w:val="32"/>
          <w:szCs w:val="32"/>
        </w:rPr>
        <w:t>支出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由经办人填制《经费支出预算审批表》，经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各科室</w:t>
      </w:r>
      <w:r>
        <w:rPr>
          <w:rFonts w:hint="eastAsia" w:ascii="仿宋" w:hAnsi="仿宋" w:eastAsia="仿宋" w:cs="仿宋"/>
          <w:sz w:val="32"/>
          <w:szCs w:val="32"/>
        </w:rPr>
        <w:t>负责人签字，报分管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校长</w:t>
      </w:r>
      <w:r>
        <w:rPr>
          <w:rFonts w:hint="eastAsia" w:ascii="仿宋" w:hAnsi="仿宋" w:eastAsia="仿宋" w:cs="仿宋"/>
          <w:sz w:val="32"/>
          <w:szCs w:val="32"/>
        </w:rPr>
        <w:t>审签后送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财务</w:t>
      </w:r>
      <w:r>
        <w:rPr>
          <w:rFonts w:hint="eastAsia" w:ascii="仿宋" w:hAnsi="仿宋" w:eastAsia="仿宋" w:cs="仿宋"/>
          <w:sz w:val="32"/>
          <w:szCs w:val="32"/>
        </w:rPr>
        <w:t>科审核，经分管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财务</w:t>
      </w:r>
      <w:r>
        <w:rPr>
          <w:rFonts w:hint="eastAsia" w:ascii="仿宋" w:hAnsi="仿宋" w:eastAsia="仿宋" w:cs="仿宋"/>
          <w:sz w:val="32"/>
          <w:szCs w:val="32"/>
        </w:rPr>
        <w:t>科工作的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校长</w:t>
      </w:r>
      <w:r>
        <w:rPr>
          <w:rFonts w:hint="eastAsia" w:ascii="仿宋" w:hAnsi="仿宋" w:eastAsia="仿宋" w:cs="仿宋"/>
          <w:sz w:val="32"/>
          <w:szCs w:val="32"/>
        </w:rPr>
        <w:t>审签后报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长审批。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3.</w:t>
      </w:r>
      <w:r>
        <w:rPr>
          <w:rFonts w:hint="eastAsia" w:ascii="楷体" w:hAnsi="楷体" w:eastAsia="楷体" w:cs="楷体"/>
          <w:sz w:val="32"/>
          <w:szCs w:val="32"/>
        </w:rPr>
        <w:t>加强经费支出预算编制管理。</w:t>
      </w:r>
      <w:r>
        <w:rPr>
          <w:rFonts w:hint="eastAsia" w:ascii="仿宋" w:hAnsi="仿宋" w:eastAsia="仿宋" w:cs="仿宋"/>
          <w:sz w:val="32"/>
          <w:szCs w:val="32"/>
        </w:rPr>
        <w:t>公务接待预算应附被接待单位公函，填写《公务接待审批单》，由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办公室履行预算审批程序。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会议、培训、差旅等活动预算应附会议通知和活动方案，填写《经费支出预算审批表》，履行预算审批程序；所有出差活动均需履行预算审批程序。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会议、培训等活动发生的文印事项，均需按规定填写《经费支出预算审批表》并履行预算审批程序，实行定点印刷。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会议、培训等活动，原则上安排在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校内进行</w:t>
      </w:r>
      <w:r>
        <w:rPr>
          <w:rFonts w:hint="eastAsia" w:ascii="仿宋" w:hAnsi="仿宋" w:eastAsia="仿宋" w:cs="仿宋"/>
          <w:sz w:val="32"/>
          <w:szCs w:val="32"/>
        </w:rPr>
        <w:t>。如遇特殊情况，需经分管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校长</w:t>
      </w:r>
      <w:r>
        <w:rPr>
          <w:rFonts w:hint="eastAsia" w:ascii="仿宋" w:hAnsi="仿宋" w:eastAsia="仿宋" w:cs="仿宋"/>
          <w:sz w:val="32"/>
          <w:szCs w:val="32"/>
        </w:rPr>
        <w:t>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学校校长</w:t>
      </w:r>
      <w:r>
        <w:rPr>
          <w:rFonts w:hint="eastAsia" w:ascii="仿宋" w:hAnsi="仿宋" w:eastAsia="仿宋" w:cs="仿宋"/>
          <w:sz w:val="32"/>
          <w:szCs w:val="32"/>
        </w:rPr>
        <w:t>汇报，经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学校校长</w:t>
      </w:r>
      <w:r>
        <w:rPr>
          <w:rFonts w:hint="eastAsia" w:ascii="仿宋" w:hAnsi="仿宋" w:eastAsia="仿宋" w:cs="仿宋"/>
          <w:sz w:val="32"/>
          <w:szCs w:val="32"/>
        </w:rPr>
        <w:t>批准后，方可安排在其他定点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机构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二、支出管理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各类支出事项必须按照预算批准的开支范围、项目和标准，据实结算，实行一事一结。支出事项完成后，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科室</w:t>
      </w:r>
      <w:r>
        <w:rPr>
          <w:rFonts w:hint="eastAsia" w:ascii="仿宋" w:hAnsi="仿宋" w:eastAsia="仿宋" w:cs="仿宋"/>
          <w:sz w:val="32"/>
          <w:szCs w:val="32"/>
        </w:rPr>
        <w:t xml:space="preserve">报账员要尽快办理结算手续，原则上在一个月内报销；当年的支出事项，应当于年终结账前报销。 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1.</w:t>
      </w:r>
      <w:r>
        <w:rPr>
          <w:rFonts w:hint="eastAsia" w:ascii="楷体" w:hAnsi="楷体" w:eastAsia="楷体" w:cs="楷体"/>
          <w:sz w:val="32"/>
          <w:szCs w:val="32"/>
        </w:rPr>
        <w:t>完善支出报销手续。</w:t>
      </w:r>
      <w:r>
        <w:rPr>
          <w:rFonts w:hint="eastAsia" w:ascii="仿宋" w:hAnsi="仿宋" w:eastAsia="仿宋" w:cs="仿宋"/>
          <w:sz w:val="32"/>
          <w:szCs w:val="32"/>
        </w:rPr>
        <w:t>凡经预算核定后发生的财务支出，要由经办人、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科室</w:t>
      </w:r>
      <w:r>
        <w:rPr>
          <w:rFonts w:hint="eastAsia" w:ascii="仿宋" w:hAnsi="仿宋" w:eastAsia="仿宋" w:cs="仿宋"/>
          <w:sz w:val="32"/>
          <w:szCs w:val="32"/>
        </w:rPr>
        <w:t>负责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</w:t>
      </w:r>
      <w:r>
        <w:rPr>
          <w:rFonts w:hint="eastAsia" w:ascii="仿宋" w:hAnsi="仿宋" w:eastAsia="仿宋" w:cs="仿宋"/>
          <w:sz w:val="32"/>
          <w:szCs w:val="32"/>
        </w:rPr>
        <w:t>签字后履行报销手续。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所有</w:t>
      </w:r>
      <w:r>
        <w:rPr>
          <w:rFonts w:hint="eastAsia" w:ascii="仿宋" w:hAnsi="仿宋" w:eastAsia="仿宋" w:cs="仿宋"/>
          <w:sz w:val="32"/>
          <w:szCs w:val="32"/>
        </w:rPr>
        <w:t>支出送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财务</w:t>
      </w:r>
      <w:r>
        <w:rPr>
          <w:rFonts w:hint="eastAsia" w:ascii="仿宋" w:hAnsi="仿宋" w:eastAsia="仿宋" w:cs="仿宋"/>
          <w:sz w:val="32"/>
          <w:szCs w:val="32"/>
        </w:rPr>
        <w:t>科审核，经分管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校长</w:t>
      </w:r>
      <w:r>
        <w:rPr>
          <w:rFonts w:hint="eastAsia" w:ascii="仿宋" w:hAnsi="仿宋" w:eastAsia="仿宋" w:cs="仿宋"/>
          <w:sz w:val="32"/>
          <w:szCs w:val="32"/>
        </w:rPr>
        <w:t>和分管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财务</w:t>
      </w:r>
      <w:r>
        <w:rPr>
          <w:rFonts w:hint="eastAsia" w:ascii="仿宋" w:hAnsi="仿宋" w:eastAsia="仿宋" w:cs="仿宋"/>
          <w:sz w:val="32"/>
          <w:szCs w:val="32"/>
        </w:rPr>
        <w:t>工作的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校长</w:t>
      </w:r>
      <w:r>
        <w:rPr>
          <w:rFonts w:hint="eastAsia" w:ascii="仿宋" w:hAnsi="仿宋" w:eastAsia="仿宋" w:cs="仿宋"/>
          <w:sz w:val="32"/>
          <w:szCs w:val="32"/>
        </w:rPr>
        <w:t>把关签署意见后，报请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学校校</w:t>
      </w:r>
      <w:r>
        <w:rPr>
          <w:rFonts w:hint="eastAsia" w:ascii="仿宋" w:hAnsi="仿宋" w:eastAsia="仿宋" w:cs="仿宋"/>
          <w:sz w:val="32"/>
          <w:szCs w:val="32"/>
        </w:rPr>
        <w:t>长签字报销；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2.落实支出报销规定。</w:t>
      </w:r>
      <w:r>
        <w:rPr>
          <w:rFonts w:hint="eastAsia" w:ascii="仿宋" w:hAnsi="仿宋" w:eastAsia="仿宋" w:cs="仿宋"/>
          <w:sz w:val="32"/>
          <w:szCs w:val="32"/>
        </w:rPr>
        <w:t xml:space="preserve">公务接待费报销凭证应附被接待单位公函、公务接待审批单、财务票据和接待清单等。接待清单包括被接待对象的单位、姓名、职务和公务活动项目、时间、场所、费用等内容。 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会议费报销应附会议通知、《经费支出预算审批表》、实际参会人员签到簿、会议服务单位提供的发票（并附费用原始清单）。 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差旅费报销应当提供会议或活动通知、《经费支出预算审批表》、机票、车（船）票、住宿费发票等凭证，住宿费、机票支出等按规定使用公务卡结算。 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举办的各类培训，报销时需提供培训通知、《经费支出预算审批表》、实际参训人员签到表、讲课费签收单以及培训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服务</w:t>
      </w:r>
      <w:r>
        <w:rPr>
          <w:rFonts w:hint="eastAsia" w:ascii="仿宋" w:hAnsi="仿宋" w:eastAsia="仿宋" w:cs="仿宋"/>
          <w:sz w:val="32"/>
          <w:szCs w:val="32"/>
        </w:rPr>
        <w:t xml:space="preserve">机构出具的原始明细单据、电子结算单等凭证。讲课费、小额零星开支以外的培训费用，采用银行转账或公务卡方式结算，不得以现金方式支付。 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会议、培训、等活动发生的印刷费用随相关活动一并结算；各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科室</w:t>
      </w:r>
      <w:r>
        <w:rPr>
          <w:rFonts w:hint="eastAsia" w:ascii="仿宋" w:hAnsi="仿宋" w:eastAsia="仿宋" w:cs="仿宋"/>
          <w:sz w:val="32"/>
          <w:szCs w:val="32"/>
        </w:rPr>
        <w:t>日常发生的零星印刷费，由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学校财务科</w:t>
      </w:r>
      <w:r>
        <w:rPr>
          <w:rFonts w:hint="eastAsia" w:ascii="仿宋" w:hAnsi="仿宋" w:eastAsia="仿宋" w:cs="仿宋"/>
          <w:sz w:val="32"/>
          <w:szCs w:val="32"/>
        </w:rPr>
        <w:t>按季度结账，履行报销手续。定点以外的零星印刷费用不予报销。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其他支出报销应当提供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经费支出预算审批表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、发票和支出清单、固定资产增加凭单、合同（协议）、审计或评估（验收）报告、政府采购项目供（领）货验收单等。</w:t>
      </w:r>
    </w:p>
    <w:p>
      <w:pPr>
        <w:bidi w:val="0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、收费管理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对各项收费业务实行统一管理、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财务科</w:t>
      </w:r>
      <w:r>
        <w:rPr>
          <w:rFonts w:hint="eastAsia" w:ascii="仿宋" w:hAnsi="仿宋" w:eastAsia="仿宋" w:cs="仿宋"/>
          <w:sz w:val="32"/>
          <w:szCs w:val="32"/>
        </w:rPr>
        <w:t xml:space="preserve">负责，做到应收尽收，收入全部上交（国库）专户，实行收支两条线管理，严禁设立“小金库”。 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1.</w:t>
      </w:r>
      <w:r>
        <w:rPr>
          <w:rFonts w:hint="eastAsia" w:ascii="楷体" w:hAnsi="楷体" w:eastAsia="楷体" w:cs="楷体"/>
          <w:sz w:val="32"/>
          <w:szCs w:val="32"/>
        </w:rPr>
        <w:t>明确职责分工。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财务科、课程教学科、年级、班主任</w:t>
      </w:r>
      <w:r>
        <w:rPr>
          <w:rFonts w:hint="eastAsia" w:ascii="仿宋" w:hAnsi="仿宋" w:eastAsia="仿宋" w:cs="仿宋"/>
          <w:sz w:val="32"/>
          <w:szCs w:val="32"/>
        </w:rPr>
        <w:t>负责各项收费的催收工作。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财务</w:t>
      </w:r>
      <w:r>
        <w:rPr>
          <w:rFonts w:hint="eastAsia" w:ascii="仿宋" w:hAnsi="仿宋" w:eastAsia="仿宋" w:cs="仿宋"/>
          <w:sz w:val="32"/>
          <w:szCs w:val="32"/>
        </w:rPr>
        <w:t>科负责与财政部门对账，填制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相关资料</w:t>
      </w:r>
      <w:r>
        <w:rPr>
          <w:rFonts w:hint="eastAsia" w:ascii="仿宋" w:hAnsi="仿宋" w:eastAsia="仿宋" w:cs="仿宋"/>
          <w:sz w:val="32"/>
          <w:szCs w:val="32"/>
        </w:rPr>
        <w:t xml:space="preserve">。 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2.规范收费程序。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财务科</w:t>
      </w:r>
      <w:r>
        <w:rPr>
          <w:rFonts w:hint="eastAsia" w:ascii="仿宋" w:hAnsi="仿宋" w:eastAsia="仿宋" w:cs="仿宋"/>
          <w:sz w:val="32"/>
          <w:szCs w:val="32"/>
        </w:rPr>
        <w:t>核对收费项目、收费编码、收费标准和金额，按“收支两条线”规定，及时开具“非税收入缴款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票据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往来资金结算票据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日清月结，整理相关</w:t>
      </w:r>
      <w:r>
        <w:rPr>
          <w:rFonts w:hint="eastAsia" w:ascii="仿宋" w:hAnsi="仿宋" w:eastAsia="仿宋" w:cs="仿宋"/>
          <w:sz w:val="32"/>
          <w:szCs w:val="32"/>
        </w:rPr>
        <w:t>票据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进行财务核算</w:t>
      </w:r>
      <w:r>
        <w:rPr>
          <w:rFonts w:hint="eastAsia" w:ascii="仿宋" w:hAnsi="仿宋" w:eastAsia="仿宋" w:cs="仿宋"/>
          <w:sz w:val="32"/>
          <w:szCs w:val="32"/>
        </w:rPr>
        <w:t xml:space="preserve">。 </w:t>
      </w:r>
    </w:p>
    <w:p>
      <w:pPr>
        <w:bidi w:val="0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四、借款管理 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全面推行公务卡结算管理制度。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的公务差旅费、公务接待费、公务用车购置及运行费、会议费、培训费等经费支出，除按规定实行财政直接支付或者银行转账外，应当使用公务卡进行结算。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五、固定资产管理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新增加资产，由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科室</w:t>
      </w:r>
      <w:r>
        <w:rPr>
          <w:rFonts w:hint="eastAsia" w:ascii="仿宋" w:hAnsi="仿宋" w:eastAsia="仿宋" w:cs="仿宋"/>
          <w:sz w:val="32"/>
          <w:szCs w:val="32"/>
        </w:rPr>
        <w:t>报账员持发票（捐赠单位提供的资产价值凭证）到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资产总管理员处填制资产增加凭单，据此到财务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</w:t>
      </w:r>
      <w:r>
        <w:rPr>
          <w:rFonts w:hint="eastAsia" w:ascii="仿宋" w:hAnsi="仿宋" w:eastAsia="仿宋" w:cs="仿宋"/>
          <w:sz w:val="32"/>
          <w:szCs w:val="32"/>
        </w:rPr>
        <w:t>办理报销结算和资产登记入账手续。需要处置的资产，由资产的使用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 w:cs="仿宋"/>
          <w:sz w:val="32"/>
          <w:szCs w:val="32"/>
        </w:rPr>
        <w:t>提出申请，经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后勤保障科</w:t>
      </w:r>
      <w:r>
        <w:rPr>
          <w:rFonts w:hint="eastAsia" w:ascii="仿宋" w:hAnsi="仿宋" w:eastAsia="仿宋" w:cs="仿宋"/>
          <w:sz w:val="32"/>
          <w:szCs w:val="32"/>
        </w:rPr>
        <w:t>核实后，填写资产处置审批单，据此到财务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</w:t>
      </w:r>
      <w:r>
        <w:rPr>
          <w:rFonts w:hint="eastAsia" w:ascii="仿宋" w:hAnsi="仿宋" w:eastAsia="仿宋" w:cs="仿宋"/>
          <w:sz w:val="32"/>
          <w:szCs w:val="32"/>
        </w:rPr>
        <w:t>办理资产核销手续。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、政府采购管理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凡列入《政府采购目录》的货物、工程和服务项目，均应当按规定实行政府采购。由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各科室</w:t>
      </w:r>
      <w:r>
        <w:rPr>
          <w:rFonts w:hint="eastAsia" w:ascii="仿宋" w:hAnsi="仿宋" w:eastAsia="仿宋" w:cs="仿宋"/>
          <w:sz w:val="32"/>
          <w:szCs w:val="32"/>
        </w:rPr>
        <w:t>提报采购需求，填写《政府采购审批表》，由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后勤保障科</w:t>
      </w:r>
      <w:r>
        <w:rPr>
          <w:rFonts w:hint="eastAsia" w:ascii="仿宋" w:hAnsi="仿宋" w:eastAsia="仿宋" w:cs="仿宋"/>
          <w:sz w:val="32"/>
          <w:szCs w:val="32"/>
        </w:rPr>
        <w:t>会同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各科室</w:t>
      </w:r>
      <w:r>
        <w:rPr>
          <w:rFonts w:hint="eastAsia" w:ascii="仿宋" w:hAnsi="仿宋" w:eastAsia="仿宋" w:cs="仿宋"/>
          <w:sz w:val="32"/>
          <w:szCs w:val="32"/>
        </w:rPr>
        <w:t xml:space="preserve">履行政府采购程序。 </w:t>
      </w:r>
    </w:p>
    <w:p>
      <w:pPr>
        <w:bidi w:val="0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七、党费和工会经费管理 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党费和工会经费按照有关法规单独设账核算，参照本办法执行。 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本办法由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财务</w:t>
      </w:r>
      <w:r>
        <w:rPr>
          <w:rFonts w:hint="eastAsia" w:ascii="仿宋" w:hAnsi="仿宋" w:eastAsia="仿宋" w:cs="仿宋"/>
          <w:sz w:val="32"/>
          <w:szCs w:val="32"/>
        </w:rPr>
        <w:t>科负责解释，自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公布之</w:t>
      </w:r>
      <w:r>
        <w:rPr>
          <w:rFonts w:hint="eastAsia" w:ascii="仿宋" w:hAnsi="仿宋" w:eastAsia="仿宋" w:cs="仿宋"/>
          <w:sz w:val="32"/>
          <w:szCs w:val="32"/>
        </w:rPr>
        <w:t>日起执行。</w:t>
      </w:r>
    </w:p>
    <w:p>
      <w:pPr>
        <w:bidi w:val="0"/>
        <w:ind w:firstLine="4160" w:firstLineChars="1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2022年1月1日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b w:val="0"/>
          <w:i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b w:val="0"/>
          <w:i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b w:val="0"/>
          <w:i w:val="0"/>
          <w:color w:val="000000"/>
          <w:sz w:val="32"/>
          <w:szCs w:val="32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经费支出预算审批表</w:t>
      </w:r>
    </w:p>
    <w:p>
      <w:pPr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               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年    月    日</w:t>
      </w:r>
    </w:p>
    <w:tbl>
      <w:tblPr>
        <w:tblStyle w:val="4"/>
        <w:tblW w:w="8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2763"/>
        <w:gridCol w:w="1634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0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申请部门</w:t>
            </w:r>
          </w:p>
        </w:tc>
        <w:tc>
          <w:tcPr>
            <w:tcW w:w="276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经办人</w:t>
            </w:r>
          </w:p>
        </w:tc>
        <w:tc>
          <w:tcPr>
            <w:tcW w:w="214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2" w:hRule="atLeast"/>
          <w:jc w:val="center"/>
        </w:trPr>
        <w:tc>
          <w:tcPr>
            <w:tcW w:w="190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资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金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用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途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6537" w:type="dxa"/>
            <w:gridSpan w:val="3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0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申请金额</w:t>
            </w:r>
          </w:p>
        </w:tc>
        <w:tc>
          <w:tcPr>
            <w:tcW w:w="6537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0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列支渠道</w:t>
            </w:r>
          </w:p>
        </w:tc>
        <w:tc>
          <w:tcPr>
            <w:tcW w:w="6537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0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科室负责人</w:t>
            </w:r>
          </w:p>
        </w:tc>
        <w:tc>
          <w:tcPr>
            <w:tcW w:w="6537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0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分管业务校长</w:t>
            </w:r>
          </w:p>
        </w:tc>
        <w:tc>
          <w:tcPr>
            <w:tcW w:w="6537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0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财务负责人</w:t>
            </w:r>
          </w:p>
        </w:tc>
        <w:tc>
          <w:tcPr>
            <w:tcW w:w="6537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0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分管财务校长</w:t>
            </w:r>
          </w:p>
        </w:tc>
        <w:tc>
          <w:tcPr>
            <w:tcW w:w="6537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90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校  长</w:t>
            </w:r>
          </w:p>
        </w:tc>
        <w:tc>
          <w:tcPr>
            <w:tcW w:w="6537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D23B3"/>
    <w:rsid w:val="028C63CE"/>
    <w:rsid w:val="14247341"/>
    <w:rsid w:val="21241978"/>
    <w:rsid w:val="2296151C"/>
    <w:rsid w:val="252151C7"/>
    <w:rsid w:val="27FA1069"/>
    <w:rsid w:val="349A7C35"/>
    <w:rsid w:val="377D23B3"/>
    <w:rsid w:val="3C613035"/>
    <w:rsid w:val="45936334"/>
    <w:rsid w:val="46536B61"/>
    <w:rsid w:val="48452081"/>
    <w:rsid w:val="4B0D5B3D"/>
    <w:rsid w:val="4B512B50"/>
    <w:rsid w:val="53445B67"/>
    <w:rsid w:val="534952DA"/>
    <w:rsid w:val="5B410559"/>
    <w:rsid w:val="6A6D7368"/>
    <w:rsid w:val="6D535020"/>
    <w:rsid w:val="7B9A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style01"/>
    <w:basedOn w:val="5"/>
    <w:qFormat/>
    <w:uiPriority w:val="0"/>
    <w:rPr>
      <w:rFonts w:ascii="宋体" w:hAnsi="宋体" w:eastAsia="宋体" w:cs="宋体"/>
      <w:color w:val="000000"/>
      <w:sz w:val="44"/>
      <w:szCs w:val="44"/>
    </w:rPr>
  </w:style>
  <w:style w:type="character" w:customStyle="1" w:styleId="7">
    <w:name w:val="fontstyle11"/>
    <w:basedOn w:val="5"/>
    <w:qFormat/>
    <w:uiPriority w:val="0"/>
    <w:rPr>
      <w:rFonts w:ascii="楷体_GB2312" w:hAnsi="楷体_GB2312" w:eastAsia="楷体_GB2312" w:cs="楷体_GB2312"/>
      <w:color w:val="000000"/>
      <w:sz w:val="32"/>
      <w:szCs w:val="32"/>
    </w:rPr>
  </w:style>
  <w:style w:type="character" w:customStyle="1" w:styleId="8">
    <w:name w:val="fontstyle21"/>
    <w:basedOn w:val="5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character" w:customStyle="1" w:styleId="9">
    <w:name w:val="fontstyle31"/>
    <w:basedOn w:val="5"/>
    <w:qFormat/>
    <w:uiPriority w:val="0"/>
    <w:rPr>
      <w:rFonts w:ascii="黑体" w:hAnsi="宋体" w:eastAsia="黑体" w:cs="黑体"/>
      <w:color w:val="000000"/>
      <w:sz w:val="32"/>
      <w:szCs w:val="32"/>
    </w:rPr>
  </w:style>
  <w:style w:type="character" w:customStyle="1" w:styleId="10">
    <w:name w:val="fontstyle41"/>
    <w:basedOn w:val="5"/>
    <w:qFormat/>
    <w:uiPriority w:val="0"/>
    <w:rPr>
      <w:rFonts w:ascii="黑体" w:hAnsi="宋体" w:eastAsia="黑体" w:cs="黑体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2018-08-29T00:24:00Z</dcterms:created>
  <dc:creator>lenovo</dc:creator>
  <cp:lastModifiedBy>lenovo</cp:lastModifiedBy>
  <cp:lastPrinted>2021-01-24T01:02:00Z</cp:lastPrinted>
  <dcterms:modified xsi:type="dcterms:W3CDTF">2022-03-01T01:51:04Z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8270D68DE9164FA19B6AD34339B053A2</vt:lpwstr>
  </property>
</Properties>
</file>